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4C3" w:rsidRDefault="00B82ADE">
      <w:r>
        <w:rPr>
          <w:noProof/>
          <w:lang w:eastAsia="sv-SE"/>
        </w:rPr>
        <w:drawing>
          <wp:inline distT="0" distB="0" distL="0" distR="0">
            <wp:extent cx="1476375" cy="1476375"/>
            <wp:effectExtent l="0" t="0" r="9525" b="9525"/>
            <wp:docPr id="1" name="Bildobjekt 1" descr="C:\Users\Jocke\Desktop\Politik\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ke\Desktop\Politik\Logo-JP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p w:rsidR="00746B88" w:rsidRDefault="00B82ADE">
      <w:pPr>
        <w:rPr>
          <w:b/>
          <w:sz w:val="28"/>
          <w:szCs w:val="28"/>
        </w:rPr>
      </w:pPr>
      <w:r>
        <w:rPr>
          <w:b/>
          <w:sz w:val="28"/>
          <w:szCs w:val="28"/>
        </w:rPr>
        <w:t>MOTION</w:t>
      </w:r>
    </w:p>
    <w:p w:rsidR="00B82ADE" w:rsidRDefault="00B82ADE">
      <w:pPr>
        <w:rPr>
          <w:sz w:val="24"/>
          <w:szCs w:val="24"/>
        </w:rPr>
      </w:pPr>
      <w:r>
        <w:rPr>
          <w:sz w:val="24"/>
          <w:szCs w:val="24"/>
        </w:rPr>
        <w:t xml:space="preserve">Till kommunalfullmäktige </w:t>
      </w:r>
    </w:p>
    <w:p w:rsidR="00B82ADE" w:rsidRDefault="008769B3">
      <w:pPr>
        <w:rPr>
          <w:b/>
          <w:sz w:val="32"/>
          <w:szCs w:val="32"/>
        </w:rPr>
      </w:pPr>
      <w:r>
        <w:rPr>
          <w:b/>
          <w:sz w:val="32"/>
          <w:szCs w:val="32"/>
        </w:rPr>
        <w:t>Säkrare tillgång till Dalparken</w:t>
      </w:r>
    </w:p>
    <w:p w:rsidR="00746B88" w:rsidRDefault="00B82ADE">
      <w:pPr>
        <w:rPr>
          <w:b/>
          <w:sz w:val="24"/>
          <w:szCs w:val="24"/>
        </w:rPr>
      </w:pPr>
      <w:r>
        <w:rPr>
          <w:b/>
          <w:sz w:val="24"/>
          <w:szCs w:val="24"/>
        </w:rPr>
        <w:t xml:space="preserve">Bakgrund </w:t>
      </w:r>
    </w:p>
    <w:p w:rsidR="00672EFF" w:rsidRDefault="008769B3">
      <w:pPr>
        <w:rPr>
          <w:sz w:val="24"/>
          <w:szCs w:val="24"/>
        </w:rPr>
      </w:pPr>
      <w:r>
        <w:rPr>
          <w:sz w:val="24"/>
          <w:szCs w:val="24"/>
        </w:rPr>
        <w:t>Vi har en jättefin lekpark i Dalparken. Den används flitigt av barn och vuxna i olika åldrar där det dessutom finns en stor gräsmatta för fritidsaktiviteter. Dessvärre är inte alla ingångar till parken säkra för varken barn eller vuxna.</w:t>
      </w:r>
    </w:p>
    <w:p w:rsidR="00E26D21" w:rsidRDefault="00E26D21">
      <w:pPr>
        <w:rPr>
          <w:sz w:val="24"/>
          <w:szCs w:val="24"/>
        </w:rPr>
      </w:pPr>
      <w:r>
        <w:rPr>
          <w:sz w:val="24"/>
          <w:szCs w:val="24"/>
        </w:rPr>
        <w:t>Det finns 6 ingångar till parken.</w:t>
      </w:r>
    </w:p>
    <w:p w:rsidR="00E26D21" w:rsidRPr="00CA6767" w:rsidRDefault="00E26D21" w:rsidP="00CA6767">
      <w:pPr>
        <w:pStyle w:val="Liststycke"/>
        <w:numPr>
          <w:ilvl w:val="0"/>
          <w:numId w:val="1"/>
        </w:numPr>
        <w:rPr>
          <w:sz w:val="24"/>
          <w:szCs w:val="24"/>
        </w:rPr>
      </w:pPr>
      <w:r w:rsidRPr="00CA6767">
        <w:rPr>
          <w:sz w:val="24"/>
          <w:szCs w:val="24"/>
        </w:rPr>
        <w:t xml:space="preserve">Övergångsstället över Turingeleden med ljussignaler nere vid </w:t>
      </w:r>
      <w:proofErr w:type="spellStart"/>
      <w:r w:rsidRPr="00CA6767">
        <w:rPr>
          <w:sz w:val="24"/>
          <w:szCs w:val="24"/>
        </w:rPr>
        <w:t>Oxbacksleden</w:t>
      </w:r>
      <w:proofErr w:type="spellEnd"/>
      <w:r w:rsidRPr="00CA6767">
        <w:rPr>
          <w:sz w:val="24"/>
          <w:szCs w:val="24"/>
        </w:rPr>
        <w:t>.</w:t>
      </w:r>
    </w:p>
    <w:p w:rsidR="00E26D21" w:rsidRPr="00CA6767" w:rsidRDefault="00E26D21" w:rsidP="00CA6767">
      <w:pPr>
        <w:pStyle w:val="Liststycke"/>
        <w:numPr>
          <w:ilvl w:val="0"/>
          <w:numId w:val="1"/>
        </w:numPr>
        <w:rPr>
          <w:sz w:val="24"/>
          <w:szCs w:val="24"/>
        </w:rPr>
      </w:pPr>
      <w:r w:rsidRPr="00CA6767">
        <w:rPr>
          <w:sz w:val="24"/>
          <w:szCs w:val="24"/>
        </w:rPr>
        <w:t xml:space="preserve">Tunneln under </w:t>
      </w:r>
      <w:proofErr w:type="spellStart"/>
      <w:r w:rsidRPr="00CA6767">
        <w:rPr>
          <w:sz w:val="24"/>
          <w:szCs w:val="24"/>
        </w:rPr>
        <w:t>Oxbacksleden</w:t>
      </w:r>
      <w:proofErr w:type="spellEnd"/>
      <w:r w:rsidRPr="00CA6767">
        <w:rPr>
          <w:sz w:val="24"/>
          <w:szCs w:val="24"/>
        </w:rPr>
        <w:t>.</w:t>
      </w:r>
    </w:p>
    <w:p w:rsidR="00E26D21" w:rsidRPr="00CA6767" w:rsidRDefault="00E26D21" w:rsidP="00CA6767">
      <w:pPr>
        <w:pStyle w:val="Liststycke"/>
        <w:numPr>
          <w:ilvl w:val="0"/>
          <w:numId w:val="1"/>
        </w:numPr>
        <w:rPr>
          <w:sz w:val="24"/>
          <w:szCs w:val="24"/>
        </w:rPr>
      </w:pPr>
      <w:r w:rsidRPr="00CA6767">
        <w:rPr>
          <w:sz w:val="24"/>
          <w:szCs w:val="24"/>
        </w:rPr>
        <w:t xml:space="preserve">Kringelvägen </w:t>
      </w:r>
      <w:r w:rsidR="00CA6767" w:rsidRPr="00CA6767">
        <w:rPr>
          <w:sz w:val="24"/>
          <w:szCs w:val="24"/>
        </w:rPr>
        <w:t>parallellt</w:t>
      </w:r>
      <w:r w:rsidRPr="00CA6767">
        <w:rPr>
          <w:sz w:val="24"/>
          <w:szCs w:val="24"/>
        </w:rPr>
        <w:t xml:space="preserve"> med </w:t>
      </w:r>
      <w:proofErr w:type="spellStart"/>
      <w:r w:rsidRPr="00CA6767">
        <w:rPr>
          <w:sz w:val="24"/>
          <w:szCs w:val="24"/>
        </w:rPr>
        <w:t>Oxbacksleden</w:t>
      </w:r>
      <w:proofErr w:type="spellEnd"/>
      <w:r w:rsidR="00CA6767" w:rsidRPr="00CA6767">
        <w:rPr>
          <w:sz w:val="24"/>
          <w:szCs w:val="24"/>
        </w:rPr>
        <w:t>.</w:t>
      </w:r>
    </w:p>
    <w:p w:rsidR="00CA6767" w:rsidRPr="00CA6767" w:rsidRDefault="00CA6767" w:rsidP="00CA6767">
      <w:pPr>
        <w:pStyle w:val="Liststycke"/>
        <w:numPr>
          <w:ilvl w:val="0"/>
          <w:numId w:val="1"/>
        </w:numPr>
        <w:rPr>
          <w:sz w:val="24"/>
          <w:szCs w:val="24"/>
        </w:rPr>
      </w:pPr>
      <w:r w:rsidRPr="00CA6767">
        <w:rPr>
          <w:sz w:val="24"/>
          <w:szCs w:val="24"/>
        </w:rPr>
        <w:t>Flaskhalsövergångsstället vid Dalkiosken.</w:t>
      </w:r>
    </w:p>
    <w:p w:rsidR="00CA6767" w:rsidRPr="00CA6767" w:rsidRDefault="00CA6767" w:rsidP="00CA6767">
      <w:pPr>
        <w:pStyle w:val="Liststycke"/>
        <w:numPr>
          <w:ilvl w:val="0"/>
          <w:numId w:val="1"/>
        </w:numPr>
        <w:rPr>
          <w:sz w:val="24"/>
          <w:szCs w:val="24"/>
        </w:rPr>
      </w:pPr>
      <w:r w:rsidRPr="00CA6767">
        <w:rPr>
          <w:sz w:val="24"/>
          <w:szCs w:val="24"/>
        </w:rPr>
        <w:t xml:space="preserve">Rampen från </w:t>
      </w:r>
      <w:proofErr w:type="spellStart"/>
      <w:r w:rsidRPr="00CA6767">
        <w:rPr>
          <w:sz w:val="24"/>
          <w:szCs w:val="24"/>
        </w:rPr>
        <w:t>Dalgatan</w:t>
      </w:r>
      <w:proofErr w:type="spellEnd"/>
      <w:r w:rsidRPr="00CA6767">
        <w:rPr>
          <w:sz w:val="24"/>
          <w:szCs w:val="24"/>
        </w:rPr>
        <w:t>.</w:t>
      </w:r>
    </w:p>
    <w:p w:rsidR="00CA6767" w:rsidRPr="00CA6767" w:rsidRDefault="00CA6767" w:rsidP="00CA6767">
      <w:pPr>
        <w:pStyle w:val="Liststycke"/>
        <w:numPr>
          <w:ilvl w:val="0"/>
          <w:numId w:val="1"/>
        </w:numPr>
        <w:rPr>
          <w:sz w:val="24"/>
          <w:szCs w:val="24"/>
        </w:rPr>
      </w:pPr>
      <w:r w:rsidRPr="00CA6767">
        <w:rPr>
          <w:sz w:val="24"/>
          <w:szCs w:val="24"/>
        </w:rPr>
        <w:t xml:space="preserve">Trappan ner från det två övergångsställena i korsningen </w:t>
      </w:r>
      <w:proofErr w:type="spellStart"/>
      <w:r w:rsidRPr="00CA6767">
        <w:rPr>
          <w:sz w:val="24"/>
          <w:szCs w:val="24"/>
        </w:rPr>
        <w:t>Dalgatan</w:t>
      </w:r>
      <w:proofErr w:type="spellEnd"/>
      <w:r w:rsidRPr="00CA6767">
        <w:rPr>
          <w:sz w:val="24"/>
          <w:szCs w:val="24"/>
        </w:rPr>
        <w:t xml:space="preserve"> Hol</w:t>
      </w:r>
      <w:r w:rsidR="00A6052C">
        <w:rPr>
          <w:sz w:val="24"/>
          <w:szCs w:val="24"/>
        </w:rPr>
        <w:t>m</w:t>
      </w:r>
      <w:r w:rsidRPr="00CA6767">
        <w:rPr>
          <w:sz w:val="24"/>
          <w:szCs w:val="24"/>
        </w:rPr>
        <w:t>fastvägen/Turingeleden.</w:t>
      </w:r>
    </w:p>
    <w:p w:rsidR="00A6052C" w:rsidRDefault="00CA6767">
      <w:pPr>
        <w:rPr>
          <w:sz w:val="24"/>
          <w:szCs w:val="24"/>
        </w:rPr>
      </w:pPr>
      <w:r>
        <w:rPr>
          <w:sz w:val="24"/>
          <w:szCs w:val="24"/>
        </w:rPr>
        <w:t>Ingång 1-4 är ganska säkra men ingång 5 ger en hel del spring för barn som har bråttom och det är inte heller något övergångsställe. Nu är det 30 på gatan men något som få verkar respektera. Ingång 6 är däremot ganska osäker med den stora trafikmängd som passerar korsningen. Denna bör ses över och åtgärdas.</w:t>
      </w:r>
    </w:p>
    <w:p w:rsidR="00A6052C" w:rsidRDefault="00A6052C">
      <w:pPr>
        <w:rPr>
          <w:sz w:val="24"/>
          <w:szCs w:val="24"/>
        </w:rPr>
      </w:pPr>
      <w:r>
        <w:rPr>
          <w:sz w:val="24"/>
          <w:szCs w:val="24"/>
        </w:rPr>
        <w:br w:type="page"/>
      </w:r>
    </w:p>
    <w:p w:rsidR="00E26D21" w:rsidRDefault="00122342">
      <w:pPr>
        <w:rPr>
          <w:sz w:val="24"/>
          <w:szCs w:val="24"/>
        </w:rPr>
      </w:pPr>
      <w:r>
        <w:rPr>
          <w:noProof/>
          <w:sz w:val="24"/>
          <w:szCs w:val="24"/>
          <w:lang w:eastAsia="sv-SE"/>
        </w:rPr>
        <w:lastRenderedPageBreak/>
        <w:pict>
          <v:shapetype id="_x0000_t202" coordsize="21600,21600" o:spt="202" path="m,l,21600r21600,l21600,xe">
            <v:stroke joinstyle="miter"/>
            <v:path gradientshapeok="t" o:connecttype="rect"/>
          </v:shapetype>
          <v:shape id="_x0000_s1031" type="#_x0000_t202" style="position:absolute;margin-left:76.15pt;margin-top:176.65pt;width:19.5pt;height:18pt;z-index:251663360">
            <v:textbox>
              <w:txbxContent>
                <w:p w:rsidR="00E26D21" w:rsidRDefault="00E26D21" w:rsidP="00E26D21">
                  <w:r>
                    <w:t>6</w:t>
                  </w:r>
                </w:p>
              </w:txbxContent>
            </v:textbox>
          </v:shape>
        </w:pict>
      </w:r>
      <w:r>
        <w:rPr>
          <w:noProof/>
          <w:sz w:val="24"/>
          <w:szCs w:val="24"/>
          <w:lang w:eastAsia="sv-SE"/>
        </w:rPr>
        <w:pict>
          <v:shape id="_x0000_s1030" type="#_x0000_t202" style="position:absolute;margin-left:76.15pt;margin-top:299.65pt;width:19.5pt;height:18pt;z-index:251662336">
            <v:textbox>
              <w:txbxContent>
                <w:p w:rsidR="00E26D21" w:rsidRDefault="00E26D21" w:rsidP="00E26D21">
                  <w:r>
                    <w:t>5</w:t>
                  </w:r>
                </w:p>
              </w:txbxContent>
            </v:textbox>
          </v:shape>
        </w:pict>
      </w:r>
      <w:r>
        <w:rPr>
          <w:noProof/>
          <w:sz w:val="24"/>
          <w:szCs w:val="24"/>
          <w:lang w:eastAsia="sv-SE"/>
        </w:rPr>
        <w:pict>
          <v:shape id="_x0000_s1029" type="#_x0000_t202" style="position:absolute;margin-left:207.4pt;margin-top:556.9pt;width:19.5pt;height:18pt;z-index:251661312">
            <v:textbox>
              <w:txbxContent>
                <w:p w:rsidR="00E26D21" w:rsidRDefault="00E26D21" w:rsidP="00E26D21">
                  <w:r>
                    <w:t>4</w:t>
                  </w:r>
                </w:p>
              </w:txbxContent>
            </v:textbox>
          </v:shape>
        </w:pict>
      </w:r>
      <w:r>
        <w:rPr>
          <w:noProof/>
          <w:sz w:val="24"/>
          <w:szCs w:val="24"/>
          <w:lang w:eastAsia="sv-SE"/>
        </w:rPr>
        <w:pict>
          <v:shape id="_x0000_s1028" type="#_x0000_t202" style="position:absolute;margin-left:417.4pt;margin-top:485.65pt;width:19.5pt;height:18pt;z-index:251660288">
            <v:textbox>
              <w:txbxContent>
                <w:p w:rsidR="00E26D21" w:rsidRDefault="00E26D21" w:rsidP="00E26D21">
                  <w:r>
                    <w:t>3</w:t>
                  </w:r>
                </w:p>
              </w:txbxContent>
            </v:textbox>
          </v:shape>
        </w:pict>
      </w:r>
      <w:r>
        <w:rPr>
          <w:noProof/>
          <w:sz w:val="24"/>
          <w:szCs w:val="24"/>
          <w:lang w:eastAsia="sv-SE"/>
        </w:rPr>
        <w:pict>
          <v:shape id="_x0000_s1027" type="#_x0000_t202" style="position:absolute;margin-left:417.4pt;margin-top:163.15pt;width:19.5pt;height:18pt;z-index:251659264">
            <v:textbox>
              <w:txbxContent>
                <w:p w:rsidR="00E26D21" w:rsidRDefault="00E26D21" w:rsidP="00E26D21">
                  <w:r>
                    <w:t>2</w:t>
                  </w:r>
                </w:p>
              </w:txbxContent>
            </v:textbox>
          </v:shape>
        </w:pict>
      </w:r>
      <w:r>
        <w:rPr>
          <w:noProof/>
          <w:sz w:val="24"/>
          <w:szCs w:val="24"/>
          <w:lang w:eastAsia="sv-SE"/>
        </w:rPr>
        <w:pict>
          <v:shape id="_x0000_s1026" type="#_x0000_t202" style="position:absolute;margin-left:351.4pt;margin-top:46.9pt;width:19.5pt;height:18pt;z-index:251658240">
            <v:textbox>
              <w:txbxContent>
                <w:p w:rsidR="00E26D21" w:rsidRDefault="00E26D21">
                  <w:r>
                    <w:t>1</w:t>
                  </w:r>
                </w:p>
              </w:txbxContent>
            </v:textbox>
          </v:shape>
        </w:pict>
      </w:r>
      <w:r w:rsidR="00E26D21">
        <w:rPr>
          <w:noProof/>
          <w:sz w:val="24"/>
          <w:szCs w:val="24"/>
          <w:lang w:eastAsia="sv-SE"/>
        </w:rPr>
        <w:drawing>
          <wp:inline distT="0" distB="0" distL="0" distR="0">
            <wp:extent cx="5364035" cy="697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parken.png"/>
                    <pic:cNvPicPr/>
                  </pic:nvPicPr>
                  <pic:blipFill>
                    <a:blip r:embed="rId7">
                      <a:extLst>
                        <a:ext uri="{28A0092B-C50C-407E-A947-70E740481C1C}">
                          <a14:useLocalDpi xmlns:a14="http://schemas.microsoft.com/office/drawing/2010/main" val="0"/>
                        </a:ext>
                      </a:extLst>
                    </a:blip>
                    <a:stretch>
                      <a:fillRect/>
                    </a:stretch>
                  </pic:blipFill>
                  <pic:spPr>
                    <a:xfrm>
                      <a:off x="0" y="0"/>
                      <a:ext cx="5364945" cy="6973483"/>
                    </a:xfrm>
                    <a:prstGeom prst="rect">
                      <a:avLst/>
                    </a:prstGeom>
                  </pic:spPr>
                </pic:pic>
              </a:graphicData>
            </a:graphic>
          </wp:inline>
        </w:drawing>
      </w:r>
    </w:p>
    <w:p w:rsidR="00A6052C" w:rsidRDefault="00A6052C">
      <w:pPr>
        <w:rPr>
          <w:sz w:val="24"/>
          <w:szCs w:val="24"/>
        </w:rPr>
      </w:pPr>
      <w:r>
        <w:rPr>
          <w:sz w:val="24"/>
          <w:szCs w:val="24"/>
        </w:rPr>
        <w:br w:type="page"/>
      </w:r>
    </w:p>
    <w:p w:rsidR="00CA6767" w:rsidRDefault="00CA6767">
      <w:pPr>
        <w:rPr>
          <w:sz w:val="24"/>
          <w:szCs w:val="24"/>
        </w:rPr>
      </w:pPr>
      <w:r>
        <w:rPr>
          <w:noProof/>
          <w:sz w:val="24"/>
          <w:szCs w:val="24"/>
          <w:lang w:eastAsia="sv-SE"/>
        </w:rPr>
        <w:lastRenderedPageBreak/>
        <w:drawing>
          <wp:inline distT="0" distB="0" distL="0" distR="0">
            <wp:extent cx="5760720" cy="2808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lgatan.png"/>
                    <pic:cNvPicPr/>
                  </pic:nvPicPr>
                  <pic:blipFill>
                    <a:blip r:embed="rId8">
                      <a:extLst>
                        <a:ext uri="{28A0092B-C50C-407E-A947-70E740481C1C}">
                          <a14:useLocalDpi xmlns:a14="http://schemas.microsoft.com/office/drawing/2010/main" val="0"/>
                        </a:ext>
                      </a:extLst>
                    </a:blip>
                    <a:stretch>
                      <a:fillRect/>
                    </a:stretch>
                  </pic:blipFill>
                  <pic:spPr>
                    <a:xfrm>
                      <a:off x="0" y="0"/>
                      <a:ext cx="5760720" cy="2808605"/>
                    </a:xfrm>
                    <a:prstGeom prst="rect">
                      <a:avLst/>
                    </a:prstGeom>
                  </pic:spPr>
                </pic:pic>
              </a:graphicData>
            </a:graphic>
          </wp:inline>
        </w:drawing>
      </w:r>
    </w:p>
    <w:p w:rsidR="00CA6767" w:rsidRDefault="00CA6767">
      <w:pPr>
        <w:rPr>
          <w:sz w:val="24"/>
          <w:szCs w:val="24"/>
        </w:rPr>
      </w:pPr>
      <w:r>
        <w:rPr>
          <w:sz w:val="24"/>
          <w:szCs w:val="24"/>
        </w:rPr>
        <w:t>När bilar kommer från Hol</w:t>
      </w:r>
      <w:r w:rsidR="00A6052C">
        <w:rPr>
          <w:sz w:val="24"/>
          <w:szCs w:val="24"/>
        </w:rPr>
        <w:t>m</w:t>
      </w:r>
      <w:r>
        <w:rPr>
          <w:sz w:val="24"/>
          <w:szCs w:val="24"/>
        </w:rPr>
        <w:t xml:space="preserve">fastvägen och passerar </w:t>
      </w:r>
      <w:proofErr w:type="spellStart"/>
      <w:r>
        <w:rPr>
          <w:sz w:val="24"/>
          <w:szCs w:val="24"/>
        </w:rPr>
        <w:t>Dalgatan</w:t>
      </w:r>
      <w:proofErr w:type="spellEnd"/>
      <w:r>
        <w:rPr>
          <w:sz w:val="24"/>
          <w:szCs w:val="24"/>
        </w:rPr>
        <w:t xml:space="preserve"> så blir det just framför övergångsstället 2 filer av en på Holmfastvägen. </w:t>
      </w:r>
      <w:r w:rsidR="00F1137B">
        <w:rPr>
          <w:sz w:val="24"/>
          <w:szCs w:val="24"/>
        </w:rPr>
        <w:t>Längre ner före korsningen med Ängsgatan/</w:t>
      </w:r>
      <w:proofErr w:type="spellStart"/>
      <w:r w:rsidR="00F1137B">
        <w:rPr>
          <w:sz w:val="24"/>
          <w:szCs w:val="24"/>
        </w:rPr>
        <w:t>Oxbacksleden</w:t>
      </w:r>
      <w:proofErr w:type="spellEnd"/>
      <w:r w:rsidR="00F1137B">
        <w:rPr>
          <w:sz w:val="24"/>
          <w:szCs w:val="24"/>
        </w:rPr>
        <w:t xml:space="preserve"> blir det 3 filer.</w:t>
      </w:r>
    </w:p>
    <w:p w:rsidR="00F1137B" w:rsidRDefault="00F1137B">
      <w:pPr>
        <w:rPr>
          <w:sz w:val="24"/>
          <w:szCs w:val="24"/>
        </w:rPr>
      </w:pPr>
      <w:r>
        <w:rPr>
          <w:sz w:val="24"/>
          <w:szCs w:val="24"/>
        </w:rPr>
        <w:t>Detta renderar ofta i att en bil stannar för att släppa över gångtrafikanter över Turingeleden och bilar kör glatt om på vänster sida. Om den stannade bilen är större så skymmer den gångtrafikanten vilket kan orsaka en alvarlig olycka.</w:t>
      </w:r>
    </w:p>
    <w:p w:rsidR="00F1137B" w:rsidRPr="00F1137B" w:rsidRDefault="00F1137B">
      <w:pPr>
        <w:rPr>
          <w:b/>
          <w:sz w:val="24"/>
          <w:szCs w:val="24"/>
        </w:rPr>
      </w:pPr>
      <w:r w:rsidRPr="00F1137B">
        <w:rPr>
          <w:b/>
          <w:sz w:val="24"/>
          <w:szCs w:val="24"/>
        </w:rPr>
        <w:t>Förslag</w:t>
      </w:r>
    </w:p>
    <w:p w:rsidR="00F1137B" w:rsidRDefault="00F1137B">
      <w:pPr>
        <w:rPr>
          <w:sz w:val="24"/>
          <w:szCs w:val="24"/>
        </w:rPr>
      </w:pPr>
      <w:r>
        <w:rPr>
          <w:noProof/>
          <w:sz w:val="24"/>
          <w:szCs w:val="24"/>
          <w:lang w:eastAsia="sv-SE"/>
        </w:rPr>
        <w:drawing>
          <wp:inline distT="0" distB="0" distL="0" distR="0">
            <wp:extent cx="5760720" cy="3067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ringeleden.png"/>
                    <pic:cNvPicPr/>
                  </pic:nvPicPr>
                  <pic:blipFill>
                    <a:blip r:embed="rId9">
                      <a:extLst>
                        <a:ext uri="{28A0092B-C50C-407E-A947-70E740481C1C}">
                          <a14:useLocalDpi xmlns:a14="http://schemas.microsoft.com/office/drawing/2010/main" val="0"/>
                        </a:ext>
                      </a:extLst>
                    </a:blip>
                    <a:stretch>
                      <a:fillRect/>
                    </a:stretch>
                  </pic:blipFill>
                  <pic:spPr>
                    <a:xfrm>
                      <a:off x="0" y="0"/>
                      <a:ext cx="5760720" cy="3067685"/>
                    </a:xfrm>
                    <a:prstGeom prst="rect">
                      <a:avLst/>
                    </a:prstGeom>
                  </pic:spPr>
                </pic:pic>
              </a:graphicData>
            </a:graphic>
          </wp:inline>
        </w:drawing>
      </w:r>
    </w:p>
    <w:p w:rsidR="00A6052C" w:rsidRDefault="00F1137B">
      <w:pPr>
        <w:rPr>
          <w:sz w:val="24"/>
          <w:szCs w:val="24"/>
        </w:rPr>
      </w:pPr>
      <w:r>
        <w:rPr>
          <w:sz w:val="24"/>
          <w:szCs w:val="24"/>
        </w:rPr>
        <w:t xml:space="preserve">Refugen bör breddas så att det blir 2 filer först efter att man passerat övergångsstället. </w:t>
      </w:r>
    </w:p>
    <w:p w:rsidR="00A6052C" w:rsidRDefault="00A6052C">
      <w:pPr>
        <w:rPr>
          <w:sz w:val="24"/>
          <w:szCs w:val="24"/>
        </w:rPr>
      </w:pPr>
      <w:r>
        <w:rPr>
          <w:sz w:val="24"/>
          <w:szCs w:val="24"/>
        </w:rPr>
        <w:br w:type="page"/>
      </w:r>
    </w:p>
    <w:p w:rsidR="00122342" w:rsidRDefault="00122342">
      <w:pPr>
        <w:rPr>
          <w:b/>
          <w:sz w:val="24"/>
          <w:szCs w:val="24"/>
        </w:rPr>
      </w:pPr>
    </w:p>
    <w:p w:rsidR="00746B88" w:rsidRDefault="00B82ADE">
      <w:pPr>
        <w:rPr>
          <w:b/>
          <w:sz w:val="24"/>
          <w:szCs w:val="24"/>
        </w:rPr>
      </w:pPr>
      <w:r>
        <w:rPr>
          <w:b/>
          <w:sz w:val="24"/>
          <w:szCs w:val="24"/>
        </w:rPr>
        <w:t>Motivering</w:t>
      </w:r>
    </w:p>
    <w:p w:rsidR="00454A18" w:rsidRDefault="00A6052C">
      <w:pPr>
        <w:rPr>
          <w:sz w:val="24"/>
          <w:szCs w:val="24"/>
        </w:rPr>
      </w:pPr>
      <w:r>
        <w:rPr>
          <w:sz w:val="24"/>
          <w:szCs w:val="24"/>
        </w:rPr>
        <w:t xml:space="preserve">Det innebär ingen märkbar förändring av kapaciteten och är en mycket billigare och enklare lösning än fler ljussignaler. Turingeleden upp mot </w:t>
      </w:r>
      <w:proofErr w:type="spellStart"/>
      <w:r>
        <w:rPr>
          <w:sz w:val="24"/>
          <w:szCs w:val="24"/>
        </w:rPr>
        <w:t>Dalgatan</w:t>
      </w:r>
      <w:proofErr w:type="spellEnd"/>
      <w:r>
        <w:rPr>
          <w:sz w:val="24"/>
          <w:szCs w:val="24"/>
        </w:rPr>
        <w:t xml:space="preserve"> är bara en fil. Hela Holmfastvägen är bara en fil utom just vid övergångsstället där den byter namn till Turingeleden.</w:t>
      </w:r>
    </w:p>
    <w:p w:rsidR="00746B88" w:rsidRDefault="00B82ADE" w:rsidP="00453FA0">
      <w:pPr>
        <w:rPr>
          <w:b/>
          <w:sz w:val="24"/>
          <w:szCs w:val="24"/>
        </w:rPr>
      </w:pPr>
      <w:r>
        <w:rPr>
          <w:b/>
          <w:sz w:val="24"/>
          <w:szCs w:val="24"/>
        </w:rPr>
        <w:t>Bedömning</w:t>
      </w:r>
    </w:p>
    <w:p w:rsidR="00453FA0" w:rsidRDefault="00AA405B" w:rsidP="00453FA0">
      <w:pPr>
        <w:rPr>
          <w:sz w:val="24"/>
          <w:szCs w:val="24"/>
        </w:rPr>
      </w:pPr>
      <w:r>
        <w:rPr>
          <w:sz w:val="24"/>
          <w:szCs w:val="24"/>
        </w:rPr>
        <w:t>Kost</w:t>
      </w:r>
      <w:r w:rsidR="00F70873">
        <w:rPr>
          <w:sz w:val="24"/>
          <w:szCs w:val="24"/>
        </w:rPr>
        <w:t>na</w:t>
      </w:r>
      <w:r>
        <w:rPr>
          <w:sz w:val="24"/>
          <w:szCs w:val="24"/>
        </w:rPr>
        <w:t xml:space="preserve">den och den tekniska insatsen för att </w:t>
      </w:r>
      <w:r w:rsidR="00A6052C">
        <w:rPr>
          <w:sz w:val="24"/>
          <w:szCs w:val="24"/>
        </w:rPr>
        <w:t>bredda refugen</w:t>
      </w:r>
      <w:r>
        <w:rPr>
          <w:sz w:val="24"/>
          <w:szCs w:val="24"/>
        </w:rPr>
        <w:t xml:space="preserve"> är försumlig jämfört med trygghetsfaktorn detta skulle innebära för dem som använder parken. </w:t>
      </w:r>
      <w:r w:rsidR="004A5336">
        <w:rPr>
          <w:sz w:val="24"/>
          <w:szCs w:val="24"/>
        </w:rPr>
        <w:t>Samt för alla andra som bara vill korsa Turingeleden.</w:t>
      </w:r>
    </w:p>
    <w:p w:rsidR="004D0101" w:rsidRDefault="004D0101">
      <w:pPr>
        <w:rPr>
          <w:b/>
          <w:sz w:val="24"/>
          <w:szCs w:val="24"/>
        </w:rPr>
      </w:pPr>
    </w:p>
    <w:p w:rsidR="00D173BE" w:rsidRDefault="00076AD9">
      <w:pPr>
        <w:rPr>
          <w:b/>
          <w:sz w:val="24"/>
          <w:szCs w:val="24"/>
        </w:rPr>
      </w:pPr>
      <w:r>
        <w:rPr>
          <w:b/>
          <w:sz w:val="24"/>
          <w:szCs w:val="24"/>
        </w:rPr>
        <w:t>Kommunfullmäktige</w:t>
      </w:r>
      <w:r w:rsidR="00D173BE">
        <w:rPr>
          <w:b/>
          <w:sz w:val="24"/>
          <w:szCs w:val="24"/>
        </w:rPr>
        <w:t xml:space="preserve"> </w:t>
      </w:r>
    </w:p>
    <w:p w:rsidR="00B06C1E" w:rsidRDefault="00D173BE">
      <w:pPr>
        <w:rPr>
          <w:sz w:val="24"/>
          <w:szCs w:val="24"/>
        </w:rPr>
      </w:pPr>
      <w:r>
        <w:rPr>
          <w:sz w:val="24"/>
          <w:szCs w:val="24"/>
        </w:rPr>
        <w:t xml:space="preserve">Fullmäktige ska bevilja motionen och </w:t>
      </w:r>
      <w:r w:rsidR="0049765B">
        <w:rPr>
          <w:sz w:val="24"/>
          <w:szCs w:val="24"/>
        </w:rPr>
        <w:t xml:space="preserve">ge </w:t>
      </w:r>
      <w:r w:rsidR="00B06C1E">
        <w:rPr>
          <w:sz w:val="24"/>
          <w:szCs w:val="24"/>
        </w:rPr>
        <w:t xml:space="preserve">samhällsbyggnadskontoret i uppdrag att snarast möjligt </w:t>
      </w:r>
      <w:r w:rsidR="004A5336">
        <w:rPr>
          <w:sz w:val="24"/>
          <w:szCs w:val="24"/>
        </w:rPr>
        <w:t>bredda refugen så att endast en fil passerar övergångsstället</w:t>
      </w:r>
      <w:r w:rsidR="00B06C1E">
        <w:rPr>
          <w:sz w:val="24"/>
          <w:szCs w:val="24"/>
        </w:rPr>
        <w:t xml:space="preserve">. </w:t>
      </w:r>
    </w:p>
    <w:p w:rsidR="00076AD9" w:rsidRDefault="00B06C1E">
      <w:pPr>
        <w:rPr>
          <w:sz w:val="24"/>
          <w:szCs w:val="24"/>
        </w:rPr>
      </w:pPr>
      <w:r>
        <w:rPr>
          <w:sz w:val="24"/>
          <w:szCs w:val="24"/>
        </w:rPr>
        <w:t xml:space="preserve">Södertälje den </w:t>
      </w:r>
      <w:r w:rsidR="00122342">
        <w:rPr>
          <w:sz w:val="24"/>
          <w:szCs w:val="24"/>
        </w:rPr>
        <w:t>29 april</w:t>
      </w:r>
      <w:r w:rsidR="00A6052C">
        <w:rPr>
          <w:sz w:val="24"/>
          <w:szCs w:val="24"/>
        </w:rPr>
        <w:t xml:space="preserve"> 2019</w:t>
      </w:r>
      <w:bookmarkStart w:id="0" w:name="_GoBack"/>
      <w:bookmarkEnd w:id="0"/>
    </w:p>
    <w:p w:rsidR="004D0101" w:rsidRDefault="004D0101">
      <w:pPr>
        <w:rPr>
          <w:sz w:val="24"/>
          <w:szCs w:val="24"/>
        </w:rPr>
      </w:pPr>
    </w:p>
    <w:p w:rsidR="00076AD9" w:rsidRDefault="00076AD9">
      <w:pPr>
        <w:rPr>
          <w:sz w:val="24"/>
          <w:szCs w:val="24"/>
        </w:rPr>
      </w:pPr>
      <w:r>
        <w:rPr>
          <w:sz w:val="24"/>
          <w:szCs w:val="24"/>
        </w:rPr>
        <w:t>Sign:______________________</w:t>
      </w:r>
    </w:p>
    <w:p w:rsidR="004D0101" w:rsidRDefault="004D0101">
      <w:pPr>
        <w:rPr>
          <w:sz w:val="24"/>
          <w:szCs w:val="24"/>
        </w:rPr>
      </w:pPr>
      <w:r>
        <w:rPr>
          <w:sz w:val="24"/>
          <w:szCs w:val="24"/>
        </w:rPr>
        <w:t>Namnförtydligande</w:t>
      </w:r>
    </w:p>
    <w:p w:rsidR="00B82ADE" w:rsidRDefault="004D0101">
      <w:pPr>
        <w:rPr>
          <w:b/>
          <w:sz w:val="24"/>
          <w:szCs w:val="24"/>
        </w:rPr>
      </w:pPr>
      <w:r w:rsidRPr="004D0101">
        <w:rPr>
          <w:b/>
          <w:sz w:val="24"/>
          <w:szCs w:val="24"/>
        </w:rPr>
        <w:t xml:space="preserve">Joakim Granberg </w:t>
      </w:r>
      <w:r w:rsidR="00B82ADE" w:rsidRPr="004D0101">
        <w:rPr>
          <w:b/>
          <w:sz w:val="24"/>
          <w:szCs w:val="24"/>
        </w:rPr>
        <w:br/>
      </w:r>
    </w:p>
    <w:p w:rsidR="00122342" w:rsidRPr="00122342" w:rsidRDefault="00122342" w:rsidP="00122342">
      <w:pPr>
        <w:rPr>
          <w:b/>
          <w:sz w:val="24"/>
          <w:szCs w:val="24"/>
        </w:rPr>
      </w:pPr>
      <w:r w:rsidRPr="00122342">
        <w:rPr>
          <w:b/>
          <w:sz w:val="24"/>
          <w:szCs w:val="24"/>
        </w:rPr>
        <w:t>Motionen framtagen av Ralph Andersson – Tekniska nämnden (RP).</w:t>
      </w:r>
    </w:p>
    <w:p w:rsidR="00122342" w:rsidRPr="00A6052C" w:rsidRDefault="00122342">
      <w:pPr>
        <w:rPr>
          <w:b/>
          <w:sz w:val="24"/>
          <w:szCs w:val="24"/>
        </w:rPr>
      </w:pPr>
    </w:p>
    <w:sectPr w:rsidR="00122342" w:rsidRPr="00A6052C" w:rsidSect="00A6052C">
      <w:pgSz w:w="11906" w:h="16838"/>
      <w:pgMar w:top="141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66F56"/>
    <w:multiLevelType w:val="hybridMultilevel"/>
    <w:tmpl w:val="FFBA2D5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2"/>
  </w:compat>
  <w:rsids>
    <w:rsidRoot w:val="00B82ADE"/>
    <w:rsid w:val="00076AD9"/>
    <w:rsid w:val="00092C41"/>
    <w:rsid w:val="000A77E8"/>
    <w:rsid w:val="00122342"/>
    <w:rsid w:val="001F50E8"/>
    <w:rsid w:val="0023230C"/>
    <w:rsid w:val="00355820"/>
    <w:rsid w:val="00453FA0"/>
    <w:rsid w:val="00454A18"/>
    <w:rsid w:val="0049765B"/>
    <w:rsid w:val="004A5336"/>
    <w:rsid w:val="004D0101"/>
    <w:rsid w:val="005E24C3"/>
    <w:rsid w:val="0066756E"/>
    <w:rsid w:val="00672EFF"/>
    <w:rsid w:val="00746B88"/>
    <w:rsid w:val="00755329"/>
    <w:rsid w:val="00812812"/>
    <w:rsid w:val="008769B3"/>
    <w:rsid w:val="008D3046"/>
    <w:rsid w:val="00A6052C"/>
    <w:rsid w:val="00AA405B"/>
    <w:rsid w:val="00B06C1E"/>
    <w:rsid w:val="00B82ADE"/>
    <w:rsid w:val="00C61D88"/>
    <w:rsid w:val="00CA6767"/>
    <w:rsid w:val="00D173BE"/>
    <w:rsid w:val="00E26D21"/>
    <w:rsid w:val="00F1137B"/>
    <w:rsid w:val="00F7087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046"/>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B82AD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82ADE"/>
    <w:rPr>
      <w:rFonts w:ascii="Tahoma" w:hAnsi="Tahoma" w:cs="Tahoma"/>
      <w:sz w:val="16"/>
      <w:szCs w:val="16"/>
    </w:rPr>
  </w:style>
  <w:style w:type="character" w:styleId="Kommentarsreferens">
    <w:name w:val="annotation reference"/>
    <w:basedOn w:val="Standardstycketeckensnitt"/>
    <w:uiPriority w:val="99"/>
    <w:semiHidden/>
    <w:unhideWhenUsed/>
    <w:rsid w:val="00E26D21"/>
    <w:rPr>
      <w:sz w:val="16"/>
      <w:szCs w:val="16"/>
    </w:rPr>
  </w:style>
  <w:style w:type="paragraph" w:styleId="Kommentarer">
    <w:name w:val="annotation text"/>
    <w:basedOn w:val="Normal"/>
    <w:link w:val="KommentarerChar"/>
    <w:uiPriority w:val="99"/>
    <w:semiHidden/>
    <w:unhideWhenUsed/>
    <w:rsid w:val="00E26D21"/>
    <w:pPr>
      <w:spacing w:line="240" w:lineRule="auto"/>
    </w:pPr>
    <w:rPr>
      <w:sz w:val="20"/>
      <w:szCs w:val="20"/>
    </w:rPr>
  </w:style>
  <w:style w:type="character" w:customStyle="1" w:styleId="KommentarerChar">
    <w:name w:val="Kommentarer Char"/>
    <w:basedOn w:val="Standardstycketeckensnitt"/>
    <w:link w:val="Kommentarer"/>
    <w:uiPriority w:val="99"/>
    <w:semiHidden/>
    <w:rsid w:val="00E26D21"/>
    <w:rPr>
      <w:sz w:val="20"/>
      <w:szCs w:val="20"/>
    </w:rPr>
  </w:style>
  <w:style w:type="paragraph" w:styleId="Kommentarsmne">
    <w:name w:val="annotation subject"/>
    <w:basedOn w:val="Kommentarer"/>
    <w:next w:val="Kommentarer"/>
    <w:link w:val="KommentarsmneChar"/>
    <w:uiPriority w:val="99"/>
    <w:semiHidden/>
    <w:unhideWhenUsed/>
    <w:rsid w:val="00E26D21"/>
    <w:rPr>
      <w:b/>
      <w:bCs/>
    </w:rPr>
  </w:style>
  <w:style w:type="character" w:customStyle="1" w:styleId="KommentarsmneChar">
    <w:name w:val="Kommentarsämne Char"/>
    <w:basedOn w:val="KommentarerChar"/>
    <w:link w:val="Kommentarsmne"/>
    <w:uiPriority w:val="99"/>
    <w:semiHidden/>
    <w:rsid w:val="00E26D21"/>
    <w:rPr>
      <w:b/>
      <w:bCs/>
      <w:sz w:val="20"/>
      <w:szCs w:val="20"/>
    </w:rPr>
  </w:style>
  <w:style w:type="paragraph" w:styleId="Liststycke">
    <w:name w:val="List Paragraph"/>
    <w:basedOn w:val="Normal"/>
    <w:uiPriority w:val="34"/>
    <w:qFormat/>
    <w:rsid w:val="00CA676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Pages>
  <Words>373</Words>
  <Characters>1979</Characters>
  <Application>Microsoft Office Word</Application>
  <DocSecurity>0</DocSecurity>
  <Lines>16</Lines>
  <Paragraphs>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2348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Jocke</dc:creator>
  <cp:lastModifiedBy>Jocke</cp:lastModifiedBy>
  <cp:revision>16</cp:revision>
  <cp:lastPrinted>2019-04-25T11:36:00Z</cp:lastPrinted>
  <dcterms:created xsi:type="dcterms:W3CDTF">2014-11-14T14:19:00Z</dcterms:created>
  <dcterms:modified xsi:type="dcterms:W3CDTF">2019-04-29T20:38:00Z</dcterms:modified>
</cp:coreProperties>
</file>